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63766" w14:textId="391F5181" w:rsidR="00443935" w:rsidRPr="00443935" w:rsidRDefault="005F32AC" w:rsidP="00443935">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#105</w:t>
      </w:r>
      <w:r w:rsidR="00443935" w:rsidRPr="00443935">
        <w:rPr>
          <w:rFonts w:ascii="Arial" w:eastAsia="MS Mincho" w:hAnsi="Arial"/>
          <w:b/>
          <w:sz w:val="24"/>
          <w:szCs w:val="24"/>
          <w:lang w:eastAsia="x-none"/>
        </w:rPr>
        <w:tab/>
        <w:t>R2-1</w:t>
      </w:r>
      <w:r>
        <w:rPr>
          <w:rFonts w:ascii="Arial" w:eastAsia="MS Mincho" w:hAnsi="Arial"/>
          <w:b/>
          <w:sz w:val="24"/>
          <w:szCs w:val="24"/>
          <w:lang w:eastAsia="x-none"/>
        </w:rPr>
        <w:t>90</w:t>
      </w:r>
      <w:r w:rsidR="008815C5">
        <w:rPr>
          <w:rFonts w:ascii="Arial" w:eastAsia="MS Mincho" w:hAnsi="Arial"/>
          <w:b/>
          <w:sz w:val="24"/>
          <w:szCs w:val="24"/>
          <w:lang w:eastAsia="x-none"/>
        </w:rPr>
        <w:t>1884</w:t>
      </w:r>
    </w:p>
    <w:p w14:paraId="10782F21" w14:textId="5810E3B3" w:rsidR="00443935" w:rsidRPr="00443935" w:rsidRDefault="005F32AC" w:rsidP="00443935">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Athens</w:t>
      </w:r>
      <w:r w:rsidR="00443935" w:rsidRPr="00443935">
        <w:rPr>
          <w:rFonts w:ascii="Arial" w:eastAsia="MS Mincho" w:hAnsi="Arial"/>
          <w:b/>
          <w:sz w:val="24"/>
          <w:szCs w:val="24"/>
          <w:lang w:eastAsia="x-none"/>
        </w:rPr>
        <w:t xml:space="preserve">, </w:t>
      </w:r>
      <w:r>
        <w:rPr>
          <w:rFonts w:ascii="Arial" w:eastAsia="MS Mincho" w:hAnsi="Arial"/>
          <w:b/>
          <w:sz w:val="24"/>
          <w:szCs w:val="24"/>
          <w:lang w:eastAsia="x-none"/>
        </w:rPr>
        <w:t>Greece</w:t>
      </w:r>
      <w:r w:rsidR="00443935" w:rsidRPr="00443935">
        <w:rPr>
          <w:rFonts w:ascii="Arial" w:eastAsia="MS Mincho" w:hAnsi="Arial"/>
          <w:b/>
          <w:sz w:val="24"/>
          <w:szCs w:val="24"/>
          <w:lang w:eastAsia="x-none"/>
        </w:rPr>
        <w:t xml:space="preserve">, </w:t>
      </w:r>
      <w:r>
        <w:rPr>
          <w:rFonts w:ascii="Arial" w:eastAsia="MS Mincho" w:hAnsi="Arial"/>
          <w:b/>
          <w:sz w:val="24"/>
          <w:szCs w:val="24"/>
          <w:lang w:eastAsia="x-none"/>
        </w:rPr>
        <w:t>25</w:t>
      </w:r>
      <w:r w:rsidR="00443935" w:rsidRPr="00443935">
        <w:rPr>
          <w:rFonts w:ascii="Arial" w:eastAsia="MS Mincho" w:hAnsi="Arial"/>
          <w:b/>
          <w:sz w:val="24"/>
          <w:szCs w:val="24"/>
          <w:lang w:eastAsia="x-none"/>
        </w:rPr>
        <w:t xml:space="preserve">th </w:t>
      </w:r>
      <w:r>
        <w:rPr>
          <w:rFonts w:ascii="Arial" w:eastAsia="MS Mincho" w:hAnsi="Arial"/>
          <w:b/>
          <w:sz w:val="24"/>
          <w:szCs w:val="24"/>
          <w:lang w:eastAsia="x-none"/>
        </w:rPr>
        <w:t>February –</w:t>
      </w:r>
      <w:r w:rsidR="00443935" w:rsidRPr="00443935">
        <w:rPr>
          <w:rFonts w:ascii="Arial" w:eastAsia="MS Mincho" w:hAnsi="Arial"/>
          <w:b/>
          <w:sz w:val="24"/>
          <w:szCs w:val="24"/>
          <w:lang w:eastAsia="x-none"/>
        </w:rPr>
        <w:t xml:space="preserve"> </w:t>
      </w:r>
      <w:r>
        <w:rPr>
          <w:rFonts w:ascii="Arial" w:eastAsia="MS Mincho" w:hAnsi="Arial"/>
          <w:b/>
          <w:sz w:val="24"/>
          <w:szCs w:val="24"/>
          <w:lang w:eastAsia="x-none"/>
        </w:rPr>
        <w:t>1st March 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1C8FB94C"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w:t>
      </w:r>
      <w:r w:rsidR="002201F1">
        <w:rPr>
          <w:rFonts w:ascii="Arial" w:hAnsi="Arial" w:cs="Arial"/>
          <w:b/>
          <w:noProof/>
          <w:sz w:val="28"/>
          <w:szCs w:val="28"/>
          <w:lang w:val="en-US"/>
        </w:rPr>
        <w:t>2</w:t>
      </w:r>
      <w:r w:rsidR="007B48EC">
        <w:rPr>
          <w:rFonts w:ascii="Arial" w:hAnsi="Arial" w:cs="Arial"/>
          <w:b/>
          <w:noProof/>
          <w:sz w:val="28"/>
          <w:szCs w:val="28"/>
          <w:lang w:val="en-US"/>
        </w:rPr>
        <w:t>.</w:t>
      </w:r>
      <w:r w:rsidR="008815C5">
        <w:rPr>
          <w:rFonts w:ascii="Arial" w:hAnsi="Arial" w:cs="Arial"/>
          <w:b/>
          <w:noProof/>
          <w:sz w:val="28"/>
          <w:szCs w:val="28"/>
          <w:lang w:val="en-US" w:eastAsia="ko-KR"/>
        </w:rPr>
        <w:t>2.4</w:t>
      </w:r>
      <w:r w:rsidR="006E596C">
        <w:rPr>
          <w:rFonts w:ascii="Arial" w:hAnsi="Arial" w:cs="Arial"/>
          <w:b/>
          <w:noProof/>
          <w:sz w:val="28"/>
          <w:szCs w:val="28"/>
          <w:lang w:val="en-US"/>
        </w:rPr>
        <w:t xml:space="preserve"> </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77926150"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A73198">
        <w:rPr>
          <w:rFonts w:ascii="Arial" w:hAnsi="Arial" w:cs="Arial"/>
          <w:b/>
          <w:noProof/>
          <w:sz w:val="28"/>
          <w:szCs w:val="28"/>
          <w:lang w:val="en-US" w:eastAsia="ko-KR"/>
        </w:rPr>
        <w:t>Further discussion on D-PUR</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093D38EA" w14:textId="3B95D252" w:rsidR="00D26520" w:rsidRPr="00D05FD8" w:rsidRDefault="00F21060" w:rsidP="00D05FD8">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5C27771B" w14:textId="77777777" w:rsidR="0007572A" w:rsidRDefault="00A73198" w:rsidP="0082370A">
      <w:pPr>
        <w:rPr>
          <w:sz w:val="22"/>
          <w:szCs w:val="22"/>
          <w:lang w:val="en-US" w:eastAsia="ko-KR"/>
        </w:rPr>
      </w:pPr>
      <w:r>
        <w:rPr>
          <w:sz w:val="22"/>
          <w:szCs w:val="22"/>
          <w:lang w:val="en-US" w:eastAsia="ko-KR"/>
        </w:rPr>
        <w:t xml:space="preserve">During the email discussion [104#43], RAN2 discussed D-PUR solutions. </w:t>
      </w:r>
    </w:p>
    <w:p w14:paraId="134E3649" w14:textId="7DEA7390" w:rsidR="00D05FD8" w:rsidRPr="00B97067" w:rsidRDefault="00A73198" w:rsidP="0082370A">
      <w:pPr>
        <w:rPr>
          <w:sz w:val="22"/>
          <w:szCs w:val="22"/>
          <w:lang w:val="en-US" w:eastAsia="ko-KR"/>
        </w:rPr>
      </w:pPr>
      <w:r>
        <w:rPr>
          <w:sz w:val="22"/>
          <w:szCs w:val="22"/>
          <w:lang w:val="en-US" w:eastAsia="ko-KR"/>
        </w:rPr>
        <w:t xml:space="preserve">In this contribution, we would like to discuss some other issues </w:t>
      </w:r>
      <w:r w:rsidR="0007572A">
        <w:rPr>
          <w:sz w:val="22"/>
          <w:szCs w:val="22"/>
          <w:lang w:val="en-US" w:eastAsia="ko-KR"/>
        </w:rPr>
        <w:t>regarding unexpected UL transmission and access control</w:t>
      </w:r>
      <w:r>
        <w:rPr>
          <w:sz w:val="22"/>
          <w:szCs w:val="22"/>
          <w:lang w:val="en-US" w:eastAsia="ko-KR"/>
        </w:rPr>
        <w:t xml:space="preserve">. </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3EC85BAA" w14:textId="1E0F1755" w:rsidR="00B97067" w:rsidRDefault="00EF661A" w:rsidP="00B97067">
      <w:pPr>
        <w:rPr>
          <w:sz w:val="22"/>
          <w:szCs w:val="22"/>
          <w:lang w:eastAsia="ko-KR"/>
        </w:rPr>
      </w:pPr>
      <w:r>
        <w:rPr>
          <w:sz w:val="22"/>
          <w:szCs w:val="22"/>
          <w:lang w:eastAsia="ko-KR"/>
        </w:rPr>
        <w:t xml:space="preserve">D-PUR will be designed for the use cases to </w:t>
      </w:r>
      <w:r w:rsidR="0022678E">
        <w:rPr>
          <w:sz w:val="22"/>
          <w:szCs w:val="22"/>
          <w:lang w:eastAsia="ko-KR"/>
        </w:rPr>
        <w:t>provide</w:t>
      </w:r>
      <w:r>
        <w:rPr>
          <w:sz w:val="22"/>
          <w:szCs w:val="22"/>
          <w:lang w:eastAsia="ko-KR"/>
        </w:rPr>
        <w:t xml:space="preserve"> regular reporting for long period. If unexpected data/signalling transmission from the UE is required, the UE may use the preconfigured resource which is supposed to be used for regular reporting. Or, the UE may need to transit to RRC_CONNECTED to transmit the unexpected transmission. </w:t>
      </w:r>
    </w:p>
    <w:p w14:paraId="53A238DA" w14:textId="7180DC21" w:rsidR="00285EDA" w:rsidRPr="00451723" w:rsidRDefault="00285EDA" w:rsidP="00285EDA">
      <w:pPr>
        <w:rPr>
          <w:b/>
          <w:sz w:val="22"/>
          <w:szCs w:val="22"/>
          <w:lang w:eastAsia="ko-KR"/>
        </w:rPr>
      </w:pPr>
      <w:r>
        <w:rPr>
          <w:b/>
          <w:sz w:val="22"/>
          <w:szCs w:val="22"/>
          <w:lang w:eastAsia="ko-KR"/>
        </w:rPr>
        <w:t>Observation 1</w:t>
      </w:r>
      <w:r w:rsidRPr="00451723">
        <w:rPr>
          <w:b/>
          <w:sz w:val="22"/>
          <w:szCs w:val="22"/>
          <w:lang w:eastAsia="ko-KR"/>
        </w:rPr>
        <w:t xml:space="preserve">. </w:t>
      </w:r>
      <w:r w:rsidR="00F0490C">
        <w:rPr>
          <w:b/>
          <w:sz w:val="22"/>
          <w:szCs w:val="22"/>
          <w:lang w:eastAsia="ko-KR"/>
        </w:rPr>
        <w:t>U</w:t>
      </w:r>
      <w:r>
        <w:rPr>
          <w:b/>
          <w:sz w:val="22"/>
          <w:szCs w:val="22"/>
          <w:lang w:eastAsia="ko-KR"/>
        </w:rPr>
        <w:t>nexpected UL transmission</w:t>
      </w:r>
      <w:r w:rsidR="00F0490C">
        <w:rPr>
          <w:b/>
          <w:sz w:val="22"/>
          <w:szCs w:val="22"/>
          <w:lang w:eastAsia="ko-KR"/>
        </w:rPr>
        <w:t xml:space="preserve"> could be generated by the UE</w:t>
      </w:r>
      <w:r>
        <w:rPr>
          <w:b/>
          <w:sz w:val="22"/>
          <w:szCs w:val="22"/>
          <w:lang w:eastAsia="ko-KR"/>
        </w:rPr>
        <w:t xml:space="preserve"> while the UE transmits regular transmission using D-PUR</w:t>
      </w:r>
      <w:r w:rsidRPr="00451723">
        <w:rPr>
          <w:b/>
          <w:sz w:val="22"/>
          <w:szCs w:val="22"/>
          <w:lang w:eastAsia="ko-KR"/>
        </w:rPr>
        <w:t>.</w:t>
      </w:r>
    </w:p>
    <w:p w14:paraId="01F92852" w14:textId="77777777" w:rsidR="000A5434" w:rsidRDefault="000A5434" w:rsidP="00B97067">
      <w:pPr>
        <w:rPr>
          <w:sz w:val="22"/>
          <w:szCs w:val="22"/>
          <w:lang w:eastAsia="ko-KR"/>
        </w:rPr>
      </w:pPr>
    </w:p>
    <w:p w14:paraId="365827D8" w14:textId="61407C9B" w:rsidR="00EF661A" w:rsidRDefault="00EF661A" w:rsidP="00B97067">
      <w:pPr>
        <w:rPr>
          <w:sz w:val="22"/>
          <w:szCs w:val="22"/>
          <w:lang w:eastAsia="ko-KR"/>
        </w:rPr>
      </w:pPr>
      <w:r>
        <w:rPr>
          <w:sz w:val="22"/>
          <w:szCs w:val="22"/>
          <w:lang w:eastAsia="ko-KR"/>
        </w:rPr>
        <w:t>For the unexpected UL transmission, the UE may use early data transmission if EDT conditions are met. This is beneficial because the UE does not need to transit to RRC_CONNECTED</w:t>
      </w:r>
      <w:r w:rsidR="00285EDA">
        <w:rPr>
          <w:sz w:val="22"/>
          <w:szCs w:val="22"/>
          <w:lang w:eastAsia="ko-KR"/>
        </w:rPr>
        <w:t xml:space="preserve">. If the conditions are not met, the UE should request legacy RRC connection setup or resume. </w:t>
      </w:r>
    </w:p>
    <w:p w14:paraId="2D845A5B" w14:textId="6682939F" w:rsidR="00285EDA" w:rsidRDefault="00285EDA" w:rsidP="00B97067">
      <w:pPr>
        <w:rPr>
          <w:b/>
          <w:sz w:val="22"/>
          <w:szCs w:val="22"/>
          <w:lang w:eastAsia="ko-KR"/>
        </w:rPr>
      </w:pPr>
      <w:r w:rsidRPr="000A5434">
        <w:rPr>
          <w:b/>
          <w:sz w:val="22"/>
          <w:szCs w:val="22"/>
          <w:lang w:eastAsia="ko-KR"/>
        </w:rPr>
        <w:t xml:space="preserve">Proposal 1. For unexpected UL transmission, the UE may initiate EDT. </w:t>
      </w:r>
    </w:p>
    <w:p w14:paraId="3A661C52" w14:textId="77777777" w:rsidR="00FE36AF" w:rsidRPr="000A5434" w:rsidRDefault="00FE36AF" w:rsidP="00B97067">
      <w:pPr>
        <w:rPr>
          <w:b/>
          <w:sz w:val="22"/>
          <w:szCs w:val="22"/>
          <w:lang w:eastAsia="ko-KR"/>
        </w:rPr>
      </w:pPr>
      <w:bookmarkStart w:id="0" w:name="_GoBack"/>
      <w:bookmarkEnd w:id="0"/>
    </w:p>
    <w:p w14:paraId="14E80F7B" w14:textId="6DEA53E8" w:rsidR="00285EDA" w:rsidRDefault="00285EDA" w:rsidP="00B97067">
      <w:pPr>
        <w:rPr>
          <w:sz w:val="22"/>
          <w:szCs w:val="22"/>
          <w:lang w:eastAsia="ko-KR"/>
        </w:rPr>
      </w:pPr>
      <w:r>
        <w:rPr>
          <w:sz w:val="22"/>
          <w:szCs w:val="22"/>
          <w:lang w:eastAsia="ko-KR"/>
        </w:rPr>
        <w:t xml:space="preserve">In some cases, the UE data reporting may not be tightly regular. Then, the UE may use preconfigured resources in advance for incoming UL transmission. If the UE can expect upcoming data reporting request, the UE can </w:t>
      </w:r>
      <w:r w:rsidR="000A5434">
        <w:rPr>
          <w:sz w:val="22"/>
          <w:szCs w:val="22"/>
          <w:lang w:eastAsia="ko-KR"/>
        </w:rPr>
        <w:t xml:space="preserve">send Buffer Status Report (BSR) to </w:t>
      </w:r>
      <w:r>
        <w:rPr>
          <w:sz w:val="22"/>
          <w:szCs w:val="22"/>
          <w:lang w:eastAsia="ko-KR"/>
        </w:rPr>
        <w:t xml:space="preserve">request </w:t>
      </w:r>
      <w:r w:rsidR="000A5434">
        <w:rPr>
          <w:sz w:val="22"/>
          <w:szCs w:val="22"/>
          <w:lang w:eastAsia="ko-KR"/>
        </w:rPr>
        <w:t xml:space="preserve">UL grant for the expected data reporting. </w:t>
      </w:r>
    </w:p>
    <w:p w14:paraId="51A1D3E1" w14:textId="37A606CD" w:rsidR="000A5434" w:rsidRPr="000A5434" w:rsidRDefault="000A5434" w:rsidP="00B97067">
      <w:pPr>
        <w:rPr>
          <w:b/>
          <w:sz w:val="22"/>
          <w:szCs w:val="22"/>
          <w:lang w:eastAsia="ko-KR"/>
        </w:rPr>
      </w:pPr>
      <w:r w:rsidRPr="000A5434">
        <w:rPr>
          <w:b/>
          <w:sz w:val="22"/>
          <w:szCs w:val="22"/>
          <w:lang w:eastAsia="ko-KR"/>
        </w:rPr>
        <w:t>Proposal 2. For unexpected UL transmission, the UE may use preconfigured resource and send BSR for the expected UL transmission.</w:t>
      </w:r>
    </w:p>
    <w:p w14:paraId="09E7ACE4" w14:textId="77777777" w:rsidR="00285EDA" w:rsidRPr="00451723" w:rsidRDefault="00285EDA" w:rsidP="00B97067">
      <w:pPr>
        <w:rPr>
          <w:sz w:val="22"/>
          <w:szCs w:val="22"/>
          <w:lang w:eastAsia="ko-KR"/>
        </w:rPr>
      </w:pPr>
    </w:p>
    <w:p w14:paraId="659A9502" w14:textId="77777777" w:rsidR="000A5434" w:rsidRDefault="000A5434" w:rsidP="000A5434">
      <w:pPr>
        <w:rPr>
          <w:sz w:val="22"/>
          <w:szCs w:val="22"/>
          <w:lang w:val="en-US" w:eastAsia="ko-KR"/>
        </w:rPr>
      </w:pPr>
      <w:r>
        <w:rPr>
          <w:sz w:val="22"/>
          <w:szCs w:val="22"/>
          <w:lang w:eastAsia="ko-KR"/>
        </w:rPr>
        <w:t xml:space="preserve">As legacy data transmission is performed in CONNECTED mode, the UE first performs access control and transmits data if connection is successfully established. However, the network cannot control data transmission is IDLE mode. Therefore, we suggest to discuss whether access control would be necessary for IDLE mode data transmission.  </w:t>
      </w:r>
    </w:p>
    <w:p w14:paraId="765366BC" w14:textId="77777777" w:rsidR="000A5434" w:rsidRDefault="000A5434" w:rsidP="000A5434">
      <w:pPr>
        <w:rPr>
          <w:b/>
          <w:sz w:val="22"/>
          <w:szCs w:val="22"/>
          <w:lang w:eastAsia="ko-KR"/>
        </w:rPr>
      </w:pPr>
      <w:r>
        <w:rPr>
          <w:b/>
          <w:sz w:val="22"/>
          <w:szCs w:val="22"/>
          <w:lang w:eastAsia="ko-KR"/>
        </w:rPr>
        <w:t>Proposal 3. RAN2 to discuss whether access control would be beneficial in IDLE mode data transmission.</w:t>
      </w:r>
    </w:p>
    <w:p w14:paraId="79773BA4" w14:textId="77777777" w:rsidR="00A6571A" w:rsidRPr="00A6571A" w:rsidRDefault="00A6571A" w:rsidP="00A6542B">
      <w:pPr>
        <w:rPr>
          <w:b/>
          <w:sz w:val="22"/>
          <w:szCs w:val="22"/>
          <w:lang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7C91C5A6" w14:textId="77777777" w:rsidR="0007572A" w:rsidRPr="00B97067" w:rsidRDefault="0007572A" w:rsidP="0007572A">
      <w:pPr>
        <w:rPr>
          <w:sz w:val="22"/>
          <w:szCs w:val="22"/>
          <w:lang w:val="en-US" w:eastAsia="ko-KR"/>
        </w:rPr>
      </w:pPr>
      <w:r>
        <w:rPr>
          <w:sz w:val="22"/>
          <w:szCs w:val="22"/>
          <w:lang w:val="en-US" w:eastAsia="ko-KR"/>
        </w:rPr>
        <w:t xml:space="preserve">In this contribution, we would like to discuss some other issues regarding unexpected UL transmission and access control. </w:t>
      </w:r>
    </w:p>
    <w:p w14:paraId="4CBAF30F" w14:textId="77777777" w:rsidR="000A5434" w:rsidRPr="00451723" w:rsidRDefault="000A5434" w:rsidP="000A5434">
      <w:pPr>
        <w:rPr>
          <w:b/>
          <w:sz w:val="22"/>
          <w:szCs w:val="22"/>
          <w:lang w:eastAsia="ko-KR"/>
        </w:rPr>
      </w:pPr>
      <w:r>
        <w:rPr>
          <w:b/>
          <w:sz w:val="22"/>
          <w:szCs w:val="22"/>
          <w:lang w:eastAsia="ko-KR"/>
        </w:rPr>
        <w:t>Observation 1</w:t>
      </w:r>
      <w:r w:rsidRPr="00451723">
        <w:rPr>
          <w:b/>
          <w:sz w:val="22"/>
          <w:szCs w:val="22"/>
          <w:lang w:eastAsia="ko-KR"/>
        </w:rPr>
        <w:t xml:space="preserve">. </w:t>
      </w:r>
      <w:r>
        <w:rPr>
          <w:b/>
          <w:sz w:val="22"/>
          <w:szCs w:val="22"/>
          <w:lang w:eastAsia="ko-KR"/>
        </w:rPr>
        <w:t>There could be unexpected UL transmission while the UE transmits regular transmission using D-PUR</w:t>
      </w:r>
      <w:r w:rsidRPr="00451723">
        <w:rPr>
          <w:b/>
          <w:sz w:val="22"/>
          <w:szCs w:val="22"/>
          <w:lang w:eastAsia="ko-KR"/>
        </w:rPr>
        <w:t>.</w:t>
      </w:r>
    </w:p>
    <w:p w14:paraId="0017ACE4" w14:textId="77777777" w:rsidR="000A5434" w:rsidRPr="000A5434" w:rsidRDefault="000A5434" w:rsidP="000A5434">
      <w:pPr>
        <w:rPr>
          <w:b/>
          <w:sz w:val="22"/>
          <w:szCs w:val="22"/>
          <w:lang w:eastAsia="ko-KR"/>
        </w:rPr>
      </w:pPr>
      <w:r w:rsidRPr="000A5434">
        <w:rPr>
          <w:b/>
          <w:sz w:val="22"/>
          <w:szCs w:val="22"/>
          <w:lang w:eastAsia="ko-KR"/>
        </w:rPr>
        <w:t xml:space="preserve">Proposal 1. For unexpected UL transmission, the UE may initiate EDT. </w:t>
      </w:r>
    </w:p>
    <w:p w14:paraId="5B407242" w14:textId="77777777" w:rsidR="000A5434" w:rsidRPr="000A5434" w:rsidRDefault="000A5434" w:rsidP="000A5434">
      <w:pPr>
        <w:rPr>
          <w:b/>
          <w:sz w:val="22"/>
          <w:szCs w:val="22"/>
          <w:lang w:eastAsia="ko-KR"/>
        </w:rPr>
      </w:pPr>
      <w:r w:rsidRPr="000A5434">
        <w:rPr>
          <w:b/>
          <w:sz w:val="22"/>
          <w:szCs w:val="22"/>
          <w:lang w:eastAsia="ko-KR"/>
        </w:rPr>
        <w:t>Proposal 2. For unexpected UL transmission, the UE may use preconfigured resource and send BSR for the expected UL transmission.</w:t>
      </w:r>
    </w:p>
    <w:p w14:paraId="654B0081" w14:textId="77777777" w:rsidR="000A5434" w:rsidRDefault="000A5434" w:rsidP="000A5434">
      <w:pPr>
        <w:rPr>
          <w:b/>
          <w:sz w:val="22"/>
          <w:szCs w:val="22"/>
          <w:lang w:eastAsia="ko-KR"/>
        </w:rPr>
      </w:pPr>
      <w:r>
        <w:rPr>
          <w:b/>
          <w:sz w:val="22"/>
          <w:szCs w:val="22"/>
          <w:lang w:eastAsia="ko-KR"/>
        </w:rPr>
        <w:t>Proposal 3. RAN2 to discuss whether access control would be beneficial in IDLE mode data transmission.</w:t>
      </w:r>
    </w:p>
    <w:p w14:paraId="24E070BA" w14:textId="14AB6932" w:rsidR="00581267" w:rsidRPr="000A5434" w:rsidRDefault="00581267" w:rsidP="000A5434">
      <w:pPr>
        <w:rPr>
          <w:lang w:eastAsia="ko-KR"/>
        </w:rPr>
      </w:pPr>
    </w:p>
    <w:sectPr w:rsidR="00581267" w:rsidRPr="000A5434"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F864D" w14:textId="77777777" w:rsidR="004B6C3F" w:rsidRDefault="004B6C3F">
      <w:pPr>
        <w:pStyle w:val="1"/>
      </w:pPr>
      <w:r>
        <w:separator/>
      </w:r>
    </w:p>
  </w:endnote>
  <w:endnote w:type="continuationSeparator" w:id="0">
    <w:p w14:paraId="45466EA2" w14:textId="77777777" w:rsidR="004B6C3F" w:rsidRDefault="004B6C3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7B3C0DA0"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E36AF">
      <w:rPr>
        <w:rStyle w:val="af1"/>
      </w:rPr>
      <w:t>1</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D6653" w14:textId="77777777" w:rsidR="004B6C3F" w:rsidRDefault="004B6C3F">
      <w:pPr>
        <w:pStyle w:val="1"/>
      </w:pPr>
      <w:r>
        <w:separator/>
      </w:r>
    </w:p>
  </w:footnote>
  <w:footnote w:type="continuationSeparator" w:id="0">
    <w:p w14:paraId="515CAFF1" w14:textId="77777777" w:rsidR="004B6C3F" w:rsidRDefault="004B6C3F">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7D34E5"/>
    <w:multiLevelType w:val="hybridMultilevel"/>
    <w:tmpl w:val="7DD005F8"/>
    <w:lvl w:ilvl="0" w:tplc="FBB60CD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6C4E43DA"/>
    <w:multiLevelType w:val="hybridMultilevel"/>
    <w:tmpl w:val="CBA615CC"/>
    <w:lvl w:ilvl="0" w:tplc="C1CAEC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5"/>
  </w:num>
  <w:num w:numId="2">
    <w:abstractNumId w:val="1"/>
  </w:num>
  <w:num w:numId="3">
    <w:abstractNumId w:val="17"/>
  </w:num>
  <w:num w:numId="4">
    <w:abstractNumId w:val="26"/>
  </w:num>
  <w:num w:numId="5">
    <w:abstractNumId w:val="18"/>
  </w:num>
  <w:num w:numId="6">
    <w:abstractNumId w:val="25"/>
  </w:num>
  <w:num w:numId="7">
    <w:abstractNumId w:val="13"/>
  </w:num>
  <w:num w:numId="8">
    <w:abstractNumId w:val="22"/>
  </w:num>
  <w:num w:numId="9">
    <w:abstractNumId w:val="7"/>
  </w:num>
  <w:num w:numId="10">
    <w:abstractNumId w:val="3"/>
  </w:num>
  <w:num w:numId="11">
    <w:abstractNumId w:val="10"/>
  </w:num>
  <w:num w:numId="12">
    <w:abstractNumId w:val="14"/>
  </w:num>
  <w:num w:numId="13">
    <w:abstractNumId w:val="20"/>
  </w:num>
  <w:num w:numId="14">
    <w:abstractNumId w:val="21"/>
  </w:num>
  <w:num w:numId="15">
    <w:abstractNumId w:val="19"/>
  </w:num>
  <w:num w:numId="16">
    <w:abstractNumId w:val="12"/>
  </w:num>
  <w:num w:numId="17">
    <w:abstractNumId w:val="24"/>
  </w:num>
  <w:num w:numId="18">
    <w:abstractNumId w:val="5"/>
  </w:num>
  <w:num w:numId="19">
    <w:abstractNumId w:val="8"/>
  </w:num>
  <w:num w:numId="20">
    <w:abstractNumId w:val="0"/>
  </w:num>
  <w:num w:numId="21">
    <w:abstractNumId w:val="16"/>
  </w:num>
  <w:num w:numId="22">
    <w:abstractNumId w:val="2"/>
  </w:num>
  <w:num w:numId="23">
    <w:abstractNumId w:val="9"/>
  </w:num>
  <w:num w:numId="24">
    <w:abstractNumId w:val="6"/>
  </w:num>
  <w:num w:numId="25">
    <w:abstractNumId w:val="27"/>
  </w:num>
  <w:num w:numId="26">
    <w:abstractNumId w:val="4"/>
  </w:num>
  <w:num w:numId="27">
    <w:abstractNumId w:val="23"/>
  </w:num>
  <w:num w:numId="2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1DFC"/>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732"/>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572A"/>
    <w:rsid w:val="00076058"/>
    <w:rsid w:val="000770A6"/>
    <w:rsid w:val="0007793F"/>
    <w:rsid w:val="00077A82"/>
    <w:rsid w:val="00080BED"/>
    <w:rsid w:val="0008113D"/>
    <w:rsid w:val="00081444"/>
    <w:rsid w:val="000815D5"/>
    <w:rsid w:val="000819ED"/>
    <w:rsid w:val="000820A0"/>
    <w:rsid w:val="000822AB"/>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D72"/>
    <w:rsid w:val="00097E76"/>
    <w:rsid w:val="000A0A3D"/>
    <w:rsid w:val="000A129B"/>
    <w:rsid w:val="000A14B6"/>
    <w:rsid w:val="000A14C3"/>
    <w:rsid w:val="000A1CDE"/>
    <w:rsid w:val="000A2184"/>
    <w:rsid w:val="000A2578"/>
    <w:rsid w:val="000A3AD8"/>
    <w:rsid w:val="000A4FEB"/>
    <w:rsid w:val="000A5250"/>
    <w:rsid w:val="000A5434"/>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6C5"/>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355"/>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3D1"/>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902"/>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591E"/>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08B4"/>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1F1"/>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678E"/>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5EDA"/>
    <w:rsid w:val="00286239"/>
    <w:rsid w:val="00286E99"/>
    <w:rsid w:val="00287013"/>
    <w:rsid w:val="00287901"/>
    <w:rsid w:val="00287AAB"/>
    <w:rsid w:val="0029054D"/>
    <w:rsid w:val="002912E2"/>
    <w:rsid w:val="00291497"/>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61A"/>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796"/>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B8E"/>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201"/>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1E6"/>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27F"/>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2C4"/>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723"/>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8A1"/>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A0B"/>
    <w:rsid w:val="00466823"/>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6C3F"/>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0A0"/>
    <w:rsid w:val="00514249"/>
    <w:rsid w:val="0051474C"/>
    <w:rsid w:val="00514785"/>
    <w:rsid w:val="00515345"/>
    <w:rsid w:val="00515784"/>
    <w:rsid w:val="005159DD"/>
    <w:rsid w:val="00515D59"/>
    <w:rsid w:val="005167DF"/>
    <w:rsid w:val="00516D87"/>
    <w:rsid w:val="00516E01"/>
    <w:rsid w:val="00517077"/>
    <w:rsid w:val="00517689"/>
    <w:rsid w:val="005200C4"/>
    <w:rsid w:val="00520515"/>
    <w:rsid w:val="00521244"/>
    <w:rsid w:val="0052129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E04"/>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267"/>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2AC"/>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18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5D8"/>
    <w:rsid w:val="006300B9"/>
    <w:rsid w:val="00630AA5"/>
    <w:rsid w:val="00631D9E"/>
    <w:rsid w:val="00632134"/>
    <w:rsid w:val="0063213A"/>
    <w:rsid w:val="00633651"/>
    <w:rsid w:val="00633A36"/>
    <w:rsid w:val="00633B97"/>
    <w:rsid w:val="00633C2B"/>
    <w:rsid w:val="00633F74"/>
    <w:rsid w:val="00634881"/>
    <w:rsid w:val="00634AB3"/>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2F4"/>
    <w:rsid w:val="006A3391"/>
    <w:rsid w:val="006A554E"/>
    <w:rsid w:val="006A5B86"/>
    <w:rsid w:val="006A5C9C"/>
    <w:rsid w:val="006A76AB"/>
    <w:rsid w:val="006A7D6C"/>
    <w:rsid w:val="006B0CBE"/>
    <w:rsid w:val="006B1249"/>
    <w:rsid w:val="006B16D1"/>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B7DA3"/>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749"/>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678"/>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2F65"/>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AE3"/>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372"/>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604E3"/>
    <w:rsid w:val="00860751"/>
    <w:rsid w:val="00861AFD"/>
    <w:rsid w:val="00862556"/>
    <w:rsid w:val="00862843"/>
    <w:rsid w:val="0086360B"/>
    <w:rsid w:val="0086451F"/>
    <w:rsid w:val="0086453F"/>
    <w:rsid w:val="00864D16"/>
    <w:rsid w:val="008657ED"/>
    <w:rsid w:val="00865FA5"/>
    <w:rsid w:val="008661DC"/>
    <w:rsid w:val="00866361"/>
    <w:rsid w:val="00866AF4"/>
    <w:rsid w:val="00866ECE"/>
    <w:rsid w:val="00867C7A"/>
    <w:rsid w:val="008702A5"/>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5C5"/>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89B"/>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CA0"/>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0B3"/>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A9F"/>
    <w:rsid w:val="00970FA2"/>
    <w:rsid w:val="00971499"/>
    <w:rsid w:val="0097158C"/>
    <w:rsid w:val="00971783"/>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039"/>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5689"/>
    <w:rsid w:val="00A6571A"/>
    <w:rsid w:val="00A66B60"/>
    <w:rsid w:val="00A700FC"/>
    <w:rsid w:val="00A702ED"/>
    <w:rsid w:val="00A70456"/>
    <w:rsid w:val="00A71773"/>
    <w:rsid w:val="00A72685"/>
    <w:rsid w:val="00A7275A"/>
    <w:rsid w:val="00A72CCA"/>
    <w:rsid w:val="00A73198"/>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5BA3"/>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C88"/>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804"/>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900"/>
    <w:rsid w:val="00B65D2D"/>
    <w:rsid w:val="00B65F85"/>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BBC"/>
    <w:rsid w:val="00B97067"/>
    <w:rsid w:val="00B97E4B"/>
    <w:rsid w:val="00BA0D4F"/>
    <w:rsid w:val="00BA13E5"/>
    <w:rsid w:val="00BA15C1"/>
    <w:rsid w:val="00BA1647"/>
    <w:rsid w:val="00BA19B3"/>
    <w:rsid w:val="00BA2073"/>
    <w:rsid w:val="00BA3003"/>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1"/>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5FD8"/>
    <w:rsid w:val="00D068BE"/>
    <w:rsid w:val="00D06E76"/>
    <w:rsid w:val="00D06F50"/>
    <w:rsid w:val="00D070CD"/>
    <w:rsid w:val="00D07343"/>
    <w:rsid w:val="00D07392"/>
    <w:rsid w:val="00D0799D"/>
    <w:rsid w:val="00D07A37"/>
    <w:rsid w:val="00D07DC2"/>
    <w:rsid w:val="00D1041E"/>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3F1"/>
    <w:rsid w:val="00D557C2"/>
    <w:rsid w:val="00D55C83"/>
    <w:rsid w:val="00D55EC1"/>
    <w:rsid w:val="00D56EAE"/>
    <w:rsid w:val="00D577B5"/>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7788E"/>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4D1"/>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87C"/>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120B"/>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173"/>
    <w:rsid w:val="00E53735"/>
    <w:rsid w:val="00E53CA7"/>
    <w:rsid w:val="00E53D12"/>
    <w:rsid w:val="00E54086"/>
    <w:rsid w:val="00E546A5"/>
    <w:rsid w:val="00E54802"/>
    <w:rsid w:val="00E54F11"/>
    <w:rsid w:val="00E54F3B"/>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0A2B"/>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61A"/>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0C"/>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89C"/>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B72"/>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EC5"/>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6F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6AF"/>
    <w:rsid w:val="00FE384B"/>
    <w:rsid w:val="00FE38BA"/>
    <w:rsid w:val="00FE421C"/>
    <w:rsid w:val="00FE4A46"/>
    <w:rsid w:val="00FE4E11"/>
    <w:rsid w:val="00FE4E71"/>
    <w:rsid w:val="00FE5065"/>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15144258">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12CDA-A6B7-47BD-A5DC-A4E7C8715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1238</TotalTime>
  <Pages>2</Pages>
  <Words>400</Words>
  <Characters>2280</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SunYoung, LEE</dc:creator>
  <cp:keywords/>
  <dc:description/>
  <cp:lastModifiedBy>CHOE</cp:lastModifiedBy>
  <cp:revision>47</cp:revision>
  <cp:lastPrinted>2014-08-09T03:01:00Z</cp:lastPrinted>
  <dcterms:created xsi:type="dcterms:W3CDTF">2019-02-11T07:04:00Z</dcterms:created>
  <dcterms:modified xsi:type="dcterms:W3CDTF">2019-02-15T02:24:00Z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